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6BDC" w:rsidRPr="00876BDC" w:rsidP="00876BDC">
      <w:pPr>
        <w:ind w:left="-284" w:firstLine="284"/>
        <w:jc w:val="right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Дело № 5-</w:t>
      </w:r>
      <w:r w:rsidR="002F3673">
        <w:rPr>
          <w:color w:val="auto"/>
          <w:sz w:val="28"/>
          <w:szCs w:val="28"/>
        </w:rPr>
        <w:t>1100</w:t>
      </w:r>
      <w:r w:rsidR="00CF54EF">
        <w:rPr>
          <w:color w:val="auto"/>
          <w:sz w:val="28"/>
          <w:szCs w:val="28"/>
        </w:rPr>
        <w:t>-2201</w:t>
      </w:r>
      <w:r w:rsidRPr="00876BDC">
        <w:rPr>
          <w:color w:val="auto"/>
          <w:sz w:val="28"/>
          <w:szCs w:val="28"/>
        </w:rPr>
        <w:t>/2025</w:t>
      </w:r>
    </w:p>
    <w:p w:rsidR="00876BDC" w:rsidRPr="00876BDC" w:rsidP="00876BDC">
      <w:pPr>
        <w:ind w:left="-284" w:firstLine="284"/>
        <w:jc w:val="right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УИД </w:t>
      </w:r>
      <w:r w:rsidR="006169BA">
        <w:rPr>
          <w:color w:val="auto"/>
          <w:sz w:val="28"/>
          <w:szCs w:val="28"/>
        </w:rPr>
        <w:t>*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</w:p>
    <w:p w:rsidR="00876BDC" w:rsidRPr="00876BDC" w:rsidP="00876BDC">
      <w:pPr>
        <w:jc w:val="center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П О С Т А Н О В Л Е Н И Е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по делу об административном правонарушении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</w:p>
    <w:p w:rsidR="00876BDC" w:rsidRPr="00876BDC" w:rsidP="00876BD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 октября</w:t>
      </w:r>
      <w:r w:rsidRPr="00876BDC">
        <w:rPr>
          <w:color w:val="auto"/>
          <w:sz w:val="28"/>
          <w:szCs w:val="28"/>
        </w:rPr>
        <w:t xml:space="preserve"> 2025 года</w:t>
      </w:r>
      <w:r w:rsidRPr="00876BDC">
        <w:rPr>
          <w:color w:val="auto"/>
          <w:sz w:val="28"/>
          <w:szCs w:val="28"/>
        </w:rPr>
        <w:tab/>
      </w:r>
      <w:r w:rsidRPr="00876BDC">
        <w:rPr>
          <w:color w:val="auto"/>
          <w:sz w:val="28"/>
          <w:szCs w:val="28"/>
        </w:rPr>
        <w:tab/>
        <w:t xml:space="preserve">                                          г.Нягань ХМАО-Югры</w:t>
      </w:r>
    </w:p>
    <w:p w:rsidR="00876BDC" w:rsidRPr="00876BDC" w:rsidP="00876BDC">
      <w:pPr>
        <w:ind w:firstLine="709"/>
        <w:jc w:val="both"/>
        <w:rPr>
          <w:color w:val="auto"/>
          <w:sz w:val="28"/>
          <w:szCs w:val="28"/>
        </w:rPr>
      </w:pPr>
    </w:p>
    <w:p w:rsidR="00CF54EF" w:rsidP="00876BDC">
      <w:pPr>
        <w:ind w:firstLine="709"/>
        <w:jc w:val="both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Мировой судья судебного участка №1 Няганского судебного района Ханты-Мансийского автономного округа – Югры Л.Г.Волкова, </w:t>
      </w:r>
    </w:p>
    <w:p w:rsidR="00876BDC" w:rsidRPr="00876BDC" w:rsidP="00876BDC">
      <w:pPr>
        <w:ind w:firstLine="709"/>
        <w:jc w:val="both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рассмотрев дело об административном правонарушении в отношении    </w:t>
      </w:r>
      <w:r w:rsidRPr="002F3673" w:rsidR="002F3673">
        <w:rPr>
          <w:sz w:val="28"/>
          <w:szCs w:val="28"/>
        </w:rPr>
        <w:t xml:space="preserve">Богунова Константина Александровича, </w:t>
      </w:r>
      <w:r w:rsidR="006169BA">
        <w:rPr>
          <w:sz w:val="28"/>
          <w:szCs w:val="28"/>
        </w:rPr>
        <w:t>*</w:t>
      </w:r>
      <w:r w:rsidRPr="002F3673" w:rsidR="002F3673">
        <w:rPr>
          <w:sz w:val="28"/>
          <w:szCs w:val="28"/>
        </w:rPr>
        <w:t xml:space="preserve"> года рождения, уроженца </w:t>
      </w:r>
      <w:r w:rsidR="006169BA">
        <w:rPr>
          <w:sz w:val="28"/>
          <w:szCs w:val="28"/>
        </w:rPr>
        <w:t>*</w:t>
      </w:r>
      <w:r w:rsidRPr="002F3673" w:rsidR="002F3673">
        <w:rPr>
          <w:sz w:val="28"/>
          <w:szCs w:val="28"/>
        </w:rPr>
        <w:t xml:space="preserve">, гражданина Российской Федерации, </w:t>
      </w:r>
      <w:r w:rsidR="006169BA">
        <w:rPr>
          <w:sz w:val="28"/>
          <w:szCs w:val="28"/>
        </w:rPr>
        <w:t>*</w:t>
      </w:r>
      <w:r w:rsidRPr="002F3673" w:rsidR="002F3673">
        <w:rPr>
          <w:sz w:val="28"/>
          <w:szCs w:val="28"/>
        </w:rPr>
        <w:t xml:space="preserve">, проживающего по адресу: </w:t>
      </w:r>
      <w:r w:rsidR="006169BA">
        <w:rPr>
          <w:sz w:val="28"/>
          <w:szCs w:val="28"/>
        </w:rPr>
        <w:t>*</w:t>
      </w:r>
      <w:r w:rsidRPr="00876BDC">
        <w:rPr>
          <w:color w:val="auto"/>
          <w:sz w:val="28"/>
          <w:szCs w:val="28"/>
        </w:rPr>
        <w:t>,</w:t>
      </w:r>
    </w:p>
    <w:p w:rsidR="00981C05" w:rsidRPr="009E34E1" w:rsidP="00642439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о совершении правонарушения, предусмотренного частью 1 статьи 15.33.2 Кодекса Российской Федерации об административн</w:t>
      </w:r>
      <w:r w:rsidRPr="009E34E1">
        <w:rPr>
          <w:color w:val="auto"/>
          <w:sz w:val="28"/>
        </w:rPr>
        <w:t>ых правонарушениях,</w:t>
      </w:r>
    </w:p>
    <w:p w:rsidR="00981C05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  <w:r w:rsidRPr="009E34E1">
        <w:rPr>
          <w:color w:val="auto"/>
          <w:sz w:val="28"/>
        </w:rPr>
        <w:t>У С Т А Н О В И Л:</w:t>
      </w:r>
    </w:p>
    <w:p w:rsidR="00DA07F0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</w:p>
    <w:p w:rsidR="00981C05" w:rsidRPr="009E34E1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>
        <w:rPr>
          <w:color w:val="FF0000"/>
          <w:sz w:val="28"/>
        </w:rPr>
        <w:t>28 января 2025</w:t>
      </w:r>
      <w:r w:rsidRPr="009C4005" w:rsidR="00710A46">
        <w:rPr>
          <w:color w:val="FF0000"/>
          <w:sz w:val="28"/>
        </w:rPr>
        <w:t xml:space="preserve"> </w:t>
      </w:r>
      <w:r w:rsidRPr="009E34E1" w:rsidR="00710A46">
        <w:rPr>
          <w:color w:val="auto"/>
          <w:sz w:val="28"/>
        </w:rPr>
        <w:t xml:space="preserve">года </w:t>
      </w:r>
      <w:r w:rsidRPr="002F3673" w:rsidR="002F3673">
        <w:rPr>
          <w:spacing w:val="-2"/>
          <w:sz w:val="28"/>
          <w:szCs w:val="28"/>
        </w:rPr>
        <w:t xml:space="preserve">Богунов К.А., являясь должностным лицом – </w:t>
      </w:r>
      <w:r w:rsidR="006169BA">
        <w:rPr>
          <w:spacing w:val="-2"/>
          <w:sz w:val="28"/>
          <w:szCs w:val="28"/>
        </w:rPr>
        <w:t>*</w:t>
      </w:r>
      <w:r w:rsidR="00743DF4">
        <w:rPr>
          <w:spacing w:val="-2"/>
          <w:sz w:val="28"/>
          <w:szCs w:val="28"/>
        </w:rPr>
        <w:t>,</w:t>
      </w:r>
      <w:r w:rsidRPr="009E34E1" w:rsidR="00710A46">
        <w:rPr>
          <w:color w:val="auto"/>
          <w:sz w:val="28"/>
        </w:rPr>
        <w:t xml:space="preserve"> не предоставил</w:t>
      </w:r>
      <w:r w:rsidRPr="009E34E1" w:rsidR="00D52914">
        <w:rPr>
          <w:color w:val="auto"/>
          <w:sz w:val="28"/>
        </w:rPr>
        <w:t xml:space="preserve"> в </w:t>
      </w:r>
      <w:r w:rsidRPr="009E34E1" w:rsidR="00DA07F0">
        <w:rPr>
          <w:color w:val="auto"/>
          <w:sz w:val="28"/>
        </w:rPr>
        <w:t>О</w:t>
      </w:r>
      <w:r w:rsidRPr="009E34E1" w:rsidR="00710A46">
        <w:rPr>
          <w:color w:val="auto"/>
          <w:sz w:val="28"/>
        </w:rPr>
        <w:t xml:space="preserve">тделение Фонда пенсионного и социального страхования Российской Федерации по Ханты-Мансийскому автономному округу-Югре, расположенное по адресу: </w:t>
      </w:r>
      <w:r w:rsidR="006169BA">
        <w:rPr>
          <w:color w:val="auto"/>
          <w:sz w:val="28"/>
        </w:rPr>
        <w:t>*</w:t>
      </w:r>
      <w:r w:rsidRPr="009E34E1" w:rsidR="00710A46">
        <w:rPr>
          <w:color w:val="auto"/>
          <w:sz w:val="28"/>
        </w:rPr>
        <w:t xml:space="preserve">, сведения в отношении </w:t>
      </w:r>
      <w:r w:rsidR="009C4005">
        <w:rPr>
          <w:color w:val="FF0000"/>
          <w:sz w:val="28"/>
        </w:rPr>
        <w:t>одного застрахованного лица</w:t>
      </w:r>
      <w:r w:rsidRPr="00367F49" w:rsidR="00710A46">
        <w:rPr>
          <w:color w:val="FF0000"/>
          <w:sz w:val="28"/>
        </w:rPr>
        <w:t xml:space="preserve"> </w:t>
      </w:r>
      <w:r w:rsidRPr="009E34E1" w:rsidR="00710A46">
        <w:rPr>
          <w:color w:val="auto"/>
          <w:sz w:val="28"/>
        </w:rPr>
        <w:t xml:space="preserve">по форме </w:t>
      </w:r>
      <w:r w:rsidRPr="009E34E1" w:rsidR="00B05C5A">
        <w:rPr>
          <w:color w:val="auto"/>
          <w:sz w:val="28"/>
        </w:rPr>
        <w:t>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Pr="009E34E1" w:rsidR="00B05C5A">
        <w:rPr>
          <w:color w:val="auto"/>
          <w:sz w:val="28"/>
        </w:rPr>
        <w:t>м стаже» за 202</w:t>
      </w:r>
      <w:r>
        <w:rPr>
          <w:color w:val="auto"/>
          <w:sz w:val="28"/>
        </w:rPr>
        <w:t>4</w:t>
      </w:r>
      <w:r w:rsidRPr="009E34E1" w:rsidR="00710A46">
        <w:rPr>
          <w:color w:val="auto"/>
          <w:sz w:val="28"/>
        </w:rPr>
        <w:t xml:space="preserve"> год, </w:t>
      </w:r>
      <w:r w:rsidRPr="009E34E1" w:rsidR="00B05C5A">
        <w:rPr>
          <w:color w:val="auto"/>
          <w:sz w:val="28"/>
        </w:rPr>
        <w:t>в установленный законом срок, чем нарушил требования пункта 2 статьи 11 Федерального закона от 01 апреля 1996 года №27-ФЗ "Об индивидуальном (персонифицированном) учете в системе обязательного пенсионного страхования"</w:t>
      </w:r>
      <w:r w:rsidRPr="009E34E1" w:rsidR="00710A46">
        <w:rPr>
          <w:color w:val="auto"/>
          <w:sz w:val="28"/>
        </w:rPr>
        <w:t xml:space="preserve">. </w:t>
      </w:r>
    </w:p>
    <w:p w:rsidR="002F3673" w:rsidP="002F3673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DB5989">
        <w:rPr>
          <w:color w:val="auto"/>
          <w:sz w:val="28"/>
        </w:rPr>
        <w:t xml:space="preserve">Должностное лицо </w:t>
      </w:r>
      <w:r>
        <w:rPr>
          <w:sz w:val="28"/>
        </w:rPr>
        <w:t>Богунов К.А</w:t>
      </w:r>
      <w:r w:rsidRPr="00DB5989">
        <w:rPr>
          <w:color w:val="auto"/>
          <w:sz w:val="28"/>
        </w:rPr>
        <w:t xml:space="preserve">., </w:t>
      </w:r>
      <w:r w:rsidRPr="00D70A34">
        <w:rPr>
          <w:sz w:val="28"/>
          <w:szCs w:val="28"/>
        </w:rPr>
        <w:t>о дне, времени и ме</w:t>
      </w:r>
      <w:r>
        <w:rPr>
          <w:sz w:val="28"/>
          <w:szCs w:val="28"/>
        </w:rPr>
        <w:t>сте рассмотрения дела извещался заказными письмами</w:t>
      </w:r>
      <w:r w:rsidRPr="00D70A34">
        <w:rPr>
          <w:sz w:val="28"/>
          <w:szCs w:val="28"/>
        </w:rPr>
        <w:t>, направленным</w:t>
      </w:r>
      <w:r>
        <w:rPr>
          <w:sz w:val="28"/>
          <w:szCs w:val="28"/>
        </w:rPr>
        <w:t>и</w:t>
      </w:r>
      <w:r w:rsidRPr="00D70A34">
        <w:rPr>
          <w:sz w:val="28"/>
          <w:szCs w:val="28"/>
        </w:rPr>
        <w:t xml:space="preserve"> в е</w:t>
      </w:r>
      <w:r>
        <w:rPr>
          <w:sz w:val="28"/>
          <w:szCs w:val="28"/>
        </w:rPr>
        <w:t>го</w:t>
      </w:r>
      <w:r w:rsidRPr="00D70A34">
        <w:rPr>
          <w:sz w:val="28"/>
          <w:szCs w:val="28"/>
        </w:rPr>
        <w:t xml:space="preserve"> адрес, а также по адресу регистрации юридического лица, указанными в протоколе об административном</w:t>
      </w:r>
      <w:r>
        <w:rPr>
          <w:sz w:val="28"/>
          <w:szCs w:val="28"/>
        </w:rPr>
        <w:t xml:space="preserve"> правонарушении, однако </w:t>
      </w:r>
      <w:r>
        <w:rPr>
          <w:sz w:val="28"/>
          <w:szCs w:val="28"/>
        </w:rPr>
        <w:t>конверты вернулись</w:t>
      </w:r>
      <w:r w:rsidRPr="00D70A34">
        <w:rPr>
          <w:sz w:val="28"/>
          <w:szCs w:val="28"/>
        </w:rPr>
        <w:t xml:space="preserve"> в адрес отправителя в связи с истечением срока хранения</w:t>
      </w:r>
      <w:r>
        <w:rPr>
          <w:sz w:val="28"/>
          <w:szCs w:val="28"/>
        </w:rPr>
        <w:t>”.</w:t>
      </w:r>
    </w:p>
    <w:p w:rsidR="002F3673" w:rsidP="002F3673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D73CCA">
        <w:rPr>
          <w:sz w:val="28"/>
          <w:szCs w:val="28"/>
        </w:rPr>
        <w:t xml:space="preserve">Согласно пункта 6 Постановления Пленума Верховного Суда РФ от 24 </w:t>
      </w:r>
      <w:r>
        <w:rPr>
          <w:sz w:val="28"/>
          <w:szCs w:val="28"/>
        </w:rPr>
        <w:t>апреля</w:t>
      </w:r>
      <w:r w:rsidRPr="00D73CCA">
        <w:rPr>
          <w:sz w:val="28"/>
          <w:szCs w:val="28"/>
        </w:rPr>
        <w:t xml:space="preserve"> 2005 г. № 5 "О некоторых вопросах, возникающих у судов при применении Кодекса Российской Федерации об админ</w:t>
      </w:r>
      <w:r w:rsidRPr="00D73CCA">
        <w:rPr>
          <w:sz w:val="28"/>
          <w:szCs w:val="28"/>
        </w:rPr>
        <w:t>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</w:t>
      </w:r>
      <w:r w:rsidRPr="00D73CCA">
        <w:rPr>
          <w:sz w:val="28"/>
          <w:szCs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</w:t>
      </w:r>
      <w:r w:rsidRPr="00D73CCA">
        <w:rPr>
          <w:sz w:val="28"/>
          <w:szCs w:val="28"/>
        </w:rPr>
        <w:t xml:space="preserve">ых условий приема, вручения, хранения и возврата почтовых отправлений </w:t>
      </w:r>
      <w:r w:rsidRPr="00D73CCA">
        <w:rPr>
          <w:sz w:val="28"/>
          <w:szCs w:val="28"/>
        </w:rPr>
        <w:t>разряда "Судебное", утвержденных приказом ФГУП "Почта России" от 31 августа 2005 года N 343.</w:t>
      </w:r>
    </w:p>
    <w:p w:rsidR="00C53D42" w:rsidRPr="002F3673" w:rsidP="002F3673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 w:rsidRPr="00733418">
        <w:rPr>
          <w:sz w:val="28"/>
          <w:szCs w:val="28"/>
        </w:rPr>
        <w:t xml:space="preserve">В связи с вышеизложенным, мировой судья считает возможным рассмотреть дело об </w:t>
      </w:r>
      <w:r w:rsidRPr="00733418">
        <w:rPr>
          <w:sz w:val="28"/>
          <w:szCs w:val="28"/>
        </w:rPr>
        <w:t>административном правонарушении в отсутствие должностного лица</w:t>
      </w:r>
      <w:r w:rsidRPr="00733418">
        <w:rPr>
          <w:color w:val="auto"/>
          <w:sz w:val="28"/>
        </w:rPr>
        <w:t xml:space="preserve"> </w:t>
      </w:r>
      <w:r>
        <w:rPr>
          <w:color w:val="auto"/>
          <w:sz w:val="28"/>
        </w:rPr>
        <w:t>Богунова К.А</w:t>
      </w:r>
      <w:r>
        <w:rPr>
          <w:sz w:val="28"/>
          <w:szCs w:val="28"/>
        </w:rPr>
        <w:t>.</w:t>
      </w:r>
    </w:p>
    <w:p w:rsidR="00981C05" w:rsidRPr="009E34E1" w:rsidP="00F57207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9E34E1">
        <w:rPr>
          <w:rFonts w:ascii="Times New Roman" w:hAnsi="Times New Roman"/>
          <w:color w:val="auto"/>
          <w:sz w:val="28"/>
        </w:rPr>
        <w:t xml:space="preserve">Исследовав материалы дела, мировой судья находит вину должностного лица </w:t>
      </w:r>
      <w:r w:rsidR="002F3673">
        <w:rPr>
          <w:rFonts w:ascii="Times New Roman" w:hAnsi="Times New Roman"/>
          <w:color w:val="auto"/>
          <w:sz w:val="28"/>
        </w:rPr>
        <w:t>Богунова К.А</w:t>
      </w:r>
      <w:r w:rsidRPr="009E34E1">
        <w:rPr>
          <w:rFonts w:ascii="Times New Roman" w:hAnsi="Times New Roman"/>
          <w:color w:val="auto"/>
          <w:sz w:val="28"/>
        </w:rPr>
        <w:t xml:space="preserve">. </w:t>
      </w:r>
      <w:r w:rsidRPr="009E34E1" w:rsidR="00710A46">
        <w:rPr>
          <w:rFonts w:ascii="Times New Roman" w:hAnsi="Times New Roman"/>
          <w:color w:val="auto"/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установленной по следующим основаниям.</w:t>
      </w:r>
    </w:p>
    <w:p w:rsidR="00B05C5A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Согласно пункту 2 статьи 11 Федерального закона от 01 апреля 19</w:t>
      </w:r>
      <w:r w:rsidRPr="009E34E1">
        <w:rPr>
          <w:color w:val="auto"/>
          <w:sz w:val="28"/>
        </w:rPr>
        <w:t>96 года №27-ФЗ "Об индивидуальном (персонифицированном) учете в системе обязательного пенсионного страхования" – форма ЕФС-1, раздел 1, подраздел 1.2 «Сведения о страх</w:t>
      </w:r>
      <w:r w:rsidR="00047B6F">
        <w:rPr>
          <w:color w:val="auto"/>
          <w:sz w:val="28"/>
        </w:rPr>
        <w:t>ово</w:t>
      </w:r>
      <w:r w:rsidRPr="009E34E1">
        <w:rPr>
          <w:color w:val="auto"/>
          <w:sz w:val="28"/>
        </w:rPr>
        <w:t>м стаже» за 202</w:t>
      </w:r>
      <w:r w:rsidR="0069208C">
        <w:rPr>
          <w:color w:val="auto"/>
          <w:sz w:val="28"/>
        </w:rPr>
        <w:t>4</w:t>
      </w:r>
      <w:r w:rsidRPr="009E34E1">
        <w:rPr>
          <w:color w:val="auto"/>
          <w:sz w:val="28"/>
        </w:rPr>
        <w:t xml:space="preserve"> год, предоставляется страхователями по окончании календарного года не</w:t>
      </w:r>
      <w:r w:rsidRPr="009E34E1">
        <w:rPr>
          <w:color w:val="auto"/>
          <w:sz w:val="28"/>
        </w:rPr>
        <w:t xml:space="preserve"> позднее 25-го числа месяца, следующего за отчетным периодом</w:t>
      </w:r>
      <w:r w:rsidRPr="009E34E1" w:rsidR="00047A2E">
        <w:rPr>
          <w:color w:val="auto"/>
          <w:sz w:val="28"/>
        </w:rPr>
        <w:t>.</w:t>
      </w:r>
    </w:p>
    <w:p w:rsidR="00CF54EF" w:rsidP="00CF54EF">
      <w:pPr>
        <w:ind w:firstLine="708"/>
        <w:jc w:val="both"/>
        <w:rPr>
          <w:sz w:val="28"/>
          <w:szCs w:val="28"/>
        </w:rPr>
      </w:pPr>
      <w:r w:rsidRPr="009E34E1">
        <w:rPr>
          <w:color w:val="auto"/>
          <w:sz w:val="28"/>
        </w:rPr>
        <w:t>Таким образом, срок предоставления формы ЕФС-1, раздел 1, подраздел 1.2 «Сведения о страхо</w:t>
      </w:r>
      <w:r>
        <w:rPr>
          <w:color w:val="auto"/>
          <w:sz w:val="28"/>
        </w:rPr>
        <w:t>во</w:t>
      </w:r>
      <w:r w:rsidRPr="009E34E1">
        <w:rPr>
          <w:color w:val="auto"/>
          <w:sz w:val="28"/>
        </w:rPr>
        <w:t>м стаже» за 202</w:t>
      </w:r>
      <w:r>
        <w:rPr>
          <w:color w:val="auto"/>
          <w:sz w:val="28"/>
        </w:rPr>
        <w:t>4</w:t>
      </w:r>
      <w:r w:rsidRPr="009E34E1">
        <w:rPr>
          <w:color w:val="auto"/>
          <w:sz w:val="28"/>
        </w:rPr>
        <w:t xml:space="preserve"> год – не позднее 2</w:t>
      </w:r>
      <w:r>
        <w:rPr>
          <w:color w:val="auto"/>
          <w:sz w:val="28"/>
        </w:rPr>
        <w:t>7</w:t>
      </w:r>
      <w:r w:rsidRPr="009E34E1">
        <w:rPr>
          <w:color w:val="auto"/>
          <w:sz w:val="28"/>
        </w:rPr>
        <w:t xml:space="preserve"> января 2024 года.</w:t>
      </w:r>
      <w:r>
        <w:rPr>
          <w:color w:val="auto"/>
          <w:sz w:val="28"/>
        </w:rPr>
        <w:t xml:space="preserve"> </w:t>
      </w:r>
      <w:r w:rsidRPr="0029091E">
        <w:rPr>
          <w:sz w:val="28"/>
          <w:szCs w:val="28"/>
        </w:rPr>
        <w:t>Однако сведения</w:t>
      </w:r>
      <w:r w:rsidRPr="009C4005">
        <w:rPr>
          <w:color w:val="auto"/>
          <w:sz w:val="28"/>
        </w:rPr>
        <w:t xml:space="preserve"> </w:t>
      </w:r>
      <w:r>
        <w:rPr>
          <w:color w:val="auto"/>
          <w:sz w:val="28"/>
        </w:rPr>
        <w:t>о страховом стаже за 2024 год</w:t>
      </w:r>
      <w:r w:rsidRPr="0029091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отношении одного застрахованного лица</w:t>
      </w:r>
      <w:r w:rsidR="002F3673">
        <w:rPr>
          <w:sz w:val="28"/>
          <w:szCs w:val="28"/>
        </w:rPr>
        <w:t xml:space="preserve"> </w:t>
      </w:r>
      <w:r w:rsidR="002F3673">
        <w:rPr>
          <w:color w:val="FF0000"/>
          <w:sz w:val="28"/>
          <w:szCs w:val="28"/>
        </w:rPr>
        <w:t>(</w:t>
      </w:r>
      <w:r w:rsidR="006169BA">
        <w:rPr>
          <w:color w:val="FF0000"/>
          <w:sz w:val="28"/>
          <w:szCs w:val="28"/>
        </w:rPr>
        <w:t>*</w:t>
      </w:r>
      <w:r w:rsidR="002F3673">
        <w:rPr>
          <w:color w:val="FF0000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C53D42">
        <w:rPr>
          <w:sz w:val="28"/>
          <w:szCs w:val="28"/>
        </w:rPr>
        <w:t xml:space="preserve">не </w:t>
      </w:r>
      <w:r>
        <w:rPr>
          <w:sz w:val="28"/>
          <w:szCs w:val="28"/>
        </w:rPr>
        <w:t>были представлены.</w:t>
      </w:r>
    </w:p>
    <w:p w:rsidR="00E206A6" w:rsidP="00E206A6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 xml:space="preserve">В ходе </w:t>
      </w:r>
      <w:r>
        <w:rPr>
          <w:color w:val="auto"/>
          <w:sz w:val="28"/>
        </w:rPr>
        <w:t xml:space="preserve">осуществления контроля за своевременностью, достоверностью и правильностью предоставления сведений и анализа годовой отчетности                              </w:t>
      </w:r>
      <w:r w:rsidR="002F3673">
        <w:rPr>
          <w:color w:val="FF0000"/>
          <w:sz w:val="28"/>
        </w:rPr>
        <w:t>23 июля</w:t>
      </w:r>
      <w:r>
        <w:rPr>
          <w:color w:val="FF0000"/>
          <w:sz w:val="28"/>
        </w:rPr>
        <w:t xml:space="preserve"> 2025</w:t>
      </w:r>
      <w:r w:rsidRPr="00765F3B">
        <w:rPr>
          <w:color w:val="FF0000"/>
          <w:sz w:val="28"/>
        </w:rPr>
        <w:t xml:space="preserve"> </w:t>
      </w:r>
      <w:r>
        <w:rPr>
          <w:color w:val="auto"/>
          <w:sz w:val="28"/>
        </w:rPr>
        <w:t>года выявлены индивидуальные лицевые счета зарегистрированных лиц, в которых учтены сведения о трудовой деятельности и страховом стаже зарегистрированного лица, но отсутствуют суммы страховых взносов на обязательное пенсионное страхование в отноше</w:t>
      </w:r>
      <w:r>
        <w:rPr>
          <w:color w:val="auto"/>
          <w:sz w:val="28"/>
        </w:rPr>
        <w:t xml:space="preserve">нии одного застрахованного лица. </w:t>
      </w:r>
      <w:r w:rsidRPr="0029091E">
        <w:rPr>
          <w:color w:val="auto"/>
          <w:sz w:val="28"/>
        </w:rPr>
        <w:t xml:space="preserve">Для устранения расхождений Фондом </w:t>
      </w:r>
      <w:r w:rsidR="002F3673">
        <w:rPr>
          <w:color w:val="FF0000"/>
          <w:sz w:val="28"/>
        </w:rPr>
        <w:t>07</w:t>
      </w:r>
      <w:r>
        <w:rPr>
          <w:color w:val="FF0000"/>
          <w:sz w:val="28"/>
        </w:rPr>
        <w:t xml:space="preserve"> июля 2025</w:t>
      </w:r>
      <w:r w:rsidRPr="0029091E">
        <w:rPr>
          <w:color w:val="FF0000"/>
          <w:sz w:val="28"/>
        </w:rPr>
        <w:t xml:space="preserve"> </w:t>
      </w:r>
      <w:r w:rsidRPr="0029091E">
        <w:rPr>
          <w:color w:val="auto"/>
          <w:sz w:val="28"/>
        </w:rPr>
        <w:t>года страхователю по телекоммуникационным каналам связи электронного документооборота было направлено уведомление об устранении ошибок и (или) несоответствий,</w:t>
      </w:r>
      <w:r w:rsidRPr="0029091E">
        <w:rPr>
          <w:sz w:val="28"/>
          <w:szCs w:val="28"/>
        </w:rPr>
        <w:t xml:space="preserve"> в котором страхов</w:t>
      </w:r>
      <w:r w:rsidRPr="0029091E">
        <w:rPr>
          <w:sz w:val="28"/>
          <w:szCs w:val="28"/>
        </w:rPr>
        <w:t xml:space="preserve">ателю разъяснено, что несоответствия должны быть устранены в течение </w:t>
      </w:r>
      <w:r w:rsidRPr="00765F3B">
        <w:rPr>
          <w:color w:val="FF0000"/>
          <w:sz w:val="28"/>
          <w:szCs w:val="28"/>
        </w:rPr>
        <w:t xml:space="preserve">пяти рабочих дней </w:t>
      </w:r>
      <w:r w:rsidRPr="0029091E">
        <w:rPr>
          <w:sz w:val="28"/>
          <w:szCs w:val="28"/>
        </w:rPr>
        <w:t xml:space="preserve">(согласно пункта </w:t>
      </w:r>
      <w:r w:rsidR="002E4B5F">
        <w:rPr>
          <w:sz w:val="28"/>
          <w:szCs w:val="28"/>
        </w:rPr>
        <w:t>41</w:t>
      </w:r>
      <w:r w:rsidRPr="0029091E">
        <w:rPr>
          <w:sz w:val="28"/>
          <w:szCs w:val="28"/>
        </w:rPr>
        <w:t xml:space="preserve"> Инструкции о порядке ведения индивидуального (персонифицированного) учета сведений о зарегистрированных лицах, утвержденной Приказом Минтруда Ро</w:t>
      </w:r>
      <w:r w:rsidR="002E4B5F">
        <w:rPr>
          <w:sz w:val="28"/>
          <w:szCs w:val="28"/>
        </w:rPr>
        <w:t xml:space="preserve">ссии от 03 апреля 2023 </w:t>
      </w:r>
      <w:r w:rsidRPr="0029091E">
        <w:rPr>
          <w:sz w:val="28"/>
          <w:szCs w:val="28"/>
        </w:rPr>
        <w:t xml:space="preserve">года № </w:t>
      </w:r>
      <w:r w:rsidR="002E4B5F">
        <w:rPr>
          <w:sz w:val="28"/>
          <w:szCs w:val="28"/>
        </w:rPr>
        <w:t>256</w:t>
      </w:r>
      <w:r w:rsidRPr="0029091E">
        <w:rPr>
          <w:sz w:val="28"/>
          <w:szCs w:val="28"/>
        </w:rPr>
        <w:t xml:space="preserve">н). Однако сведения </w:t>
      </w:r>
      <w:r w:rsidR="002E4B5F">
        <w:rPr>
          <w:sz w:val="28"/>
          <w:szCs w:val="28"/>
        </w:rPr>
        <w:t xml:space="preserve">о страховом стаже за 2024 год в отношении одного застрахованного лица не </w:t>
      </w:r>
      <w:r>
        <w:rPr>
          <w:sz w:val="28"/>
          <w:szCs w:val="28"/>
        </w:rPr>
        <w:t>были представлены.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Таким образом, </w:t>
      </w:r>
      <w:r w:rsidR="002F3673">
        <w:rPr>
          <w:color w:val="auto"/>
          <w:sz w:val="28"/>
        </w:rPr>
        <w:t>Богунов К.А</w:t>
      </w:r>
      <w:r w:rsidRPr="009E34E1">
        <w:rPr>
          <w:color w:val="auto"/>
          <w:sz w:val="28"/>
        </w:rPr>
        <w:t>., являясь должностным лицом –</w:t>
      </w:r>
      <w:r w:rsidR="006169BA">
        <w:rPr>
          <w:spacing w:val="-2"/>
          <w:sz w:val="28"/>
          <w:szCs w:val="28"/>
        </w:rPr>
        <w:t>*</w:t>
      </w:r>
      <w:r w:rsidRPr="009E34E1">
        <w:rPr>
          <w:color w:val="auto"/>
          <w:sz w:val="28"/>
        </w:rPr>
        <w:t xml:space="preserve">, </w:t>
      </w:r>
      <w:r w:rsidR="002E4B5F">
        <w:rPr>
          <w:color w:val="auto"/>
          <w:sz w:val="28"/>
        </w:rPr>
        <w:t xml:space="preserve">не </w:t>
      </w:r>
      <w:r w:rsidRPr="009E34E1">
        <w:rPr>
          <w:color w:val="auto"/>
          <w:sz w:val="28"/>
        </w:rPr>
        <w:t xml:space="preserve">представил сведения о </w:t>
      </w:r>
      <w:r w:rsidRPr="009E34E1">
        <w:rPr>
          <w:color w:val="auto"/>
          <w:sz w:val="28"/>
        </w:rPr>
        <w:t>застрахованн</w:t>
      </w:r>
      <w:r w:rsidR="00AF066E">
        <w:rPr>
          <w:color w:val="auto"/>
          <w:sz w:val="28"/>
        </w:rPr>
        <w:t>ом</w:t>
      </w:r>
      <w:r w:rsidRPr="009E34E1">
        <w:rPr>
          <w:color w:val="auto"/>
          <w:sz w:val="28"/>
        </w:rPr>
        <w:t xml:space="preserve"> лиц</w:t>
      </w:r>
      <w:r w:rsidR="00AF066E">
        <w:rPr>
          <w:color w:val="auto"/>
          <w:sz w:val="28"/>
        </w:rPr>
        <w:t>е</w:t>
      </w:r>
      <w:r w:rsidRPr="009E34E1">
        <w:rPr>
          <w:color w:val="auto"/>
          <w:sz w:val="28"/>
        </w:rPr>
        <w:t xml:space="preserve"> по форме </w:t>
      </w:r>
      <w:r w:rsidRPr="009E34E1" w:rsidR="00047A2E">
        <w:rPr>
          <w:color w:val="auto"/>
          <w:sz w:val="28"/>
        </w:rPr>
        <w:t>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Pr="009E34E1" w:rsidR="00047A2E">
        <w:rPr>
          <w:color w:val="auto"/>
          <w:sz w:val="28"/>
        </w:rPr>
        <w:t>м стаже»</w:t>
      </w:r>
      <w:r w:rsidRPr="009E34E1">
        <w:rPr>
          <w:color w:val="auto"/>
          <w:sz w:val="28"/>
        </w:rPr>
        <w:t xml:space="preserve"> </w:t>
      </w:r>
      <w:r w:rsidR="003A3E8F">
        <w:rPr>
          <w:color w:val="auto"/>
          <w:sz w:val="28"/>
        </w:rPr>
        <w:t xml:space="preserve">за 2024 год </w:t>
      </w:r>
      <w:r w:rsidRPr="009E34E1">
        <w:rPr>
          <w:color w:val="auto"/>
          <w:sz w:val="28"/>
        </w:rPr>
        <w:t xml:space="preserve">в отношении </w:t>
      </w:r>
      <w:r w:rsidR="009C4005">
        <w:rPr>
          <w:color w:val="auto"/>
          <w:sz w:val="28"/>
        </w:rPr>
        <w:t>одного застрахованного лица</w:t>
      </w:r>
      <w:r w:rsidRPr="009E34E1">
        <w:rPr>
          <w:color w:val="auto"/>
          <w:sz w:val="28"/>
        </w:rPr>
        <w:t>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Вина должностного лица </w:t>
      </w:r>
      <w:r w:rsidR="002F3673">
        <w:rPr>
          <w:sz w:val="28"/>
        </w:rPr>
        <w:t>Богунова К.А</w:t>
      </w:r>
      <w:r w:rsidRPr="009E34E1">
        <w:rPr>
          <w:color w:val="auto"/>
          <w:spacing w:val="-2"/>
          <w:sz w:val="28"/>
        </w:rPr>
        <w:t>.</w:t>
      </w:r>
      <w:r w:rsidRPr="009E34E1">
        <w:rPr>
          <w:color w:val="auto"/>
          <w:sz w:val="28"/>
        </w:rPr>
        <w:t xml:space="preserve"> в совершении правонарушения, предусмотренного частью 1 статьи 15.33.2 Кодекса</w:t>
      </w:r>
      <w:r w:rsidRPr="009E34E1">
        <w:rPr>
          <w:color w:val="auto"/>
          <w:sz w:val="28"/>
        </w:rPr>
        <w:t xml:space="preserve">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981C05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- протоколом об административном правонарушении № </w:t>
      </w:r>
      <w:r w:rsidR="006169BA">
        <w:rPr>
          <w:color w:val="auto"/>
          <w:sz w:val="28"/>
        </w:rPr>
        <w:t>*</w:t>
      </w:r>
      <w:r w:rsidRPr="009E34E1">
        <w:rPr>
          <w:color w:val="auto"/>
          <w:sz w:val="28"/>
        </w:rPr>
        <w:t xml:space="preserve"> от                </w:t>
      </w:r>
      <w:r w:rsidR="002E4B5F">
        <w:rPr>
          <w:color w:val="auto"/>
          <w:sz w:val="28"/>
        </w:rPr>
        <w:t>1</w:t>
      </w:r>
      <w:r w:rsidR="00BD5872">
        <w:rPr>
          <w:color w:val="auto"/>
          <w:sz w:val="28"/>
        </w:rPr>
        <w:t>5</w:t>
      </w:r>
      <w:r w:rsidR="002E4B5F">
        <w:rPr>
          <w:color w:val="auto"/>
          <w:sz w:val="28"/>
        </w:rPr>
        <w:t xml:space="preserve"> сентября</w:t>
      </w:r>
      <w:r w:rsidR="009D4C0A">
        <w:rPr>
          <w:color w:val="auto"/>
          <w:sz w:val="28"/>
        </w:rPr>
        <w:t xml:space="preserve"> 2025</w:t>
      </w:r>
      <w:r w:rsidRPr="009E34E1">
        <w:rPr>
          <w:color w:val="auto"/>
          <w:sz w:val="28"/>
        </w:rPr>
        <w:t xml:space="preserve"> года, в котором указаны обст</w:t>
      </w:r>
      <w:r w:rsidRPr="009E34E1">
        <w:rPr>
          <w:color w:val="auto"/>
          <w:sz w:val="28"/>
        </w:rPr>
        <w:t xml:space="preserve">оятельства совершения </w:t>
      </w:r>
      <w:r w:rsidR="002F3673">
        <w:rPr>
          <w:sz w:val="28"/>
        </w:rPr>
        <w:t>Богуновым К.А</w:t>
      </w:r>
      <w:r w:rsidRPr="009E34E1">
        <w:rPr>
          <w:color w:val="auto"/>
          <w:sz w:val="28"/>
        </w:rPr>
        <w:t>. административного правонарушения;</w:t>
      </w:r>
    </w:p>
    <w:p w:rsidR="002E4B5F">
      <w:pPr>
        <w:ind w:firstLine="708"/>
        <w:jc w:val="both"/>
        <w:rPr>
          <w:spacing w:val="-2"/>
          <w:sz w:val="28"/>
          <w:szCs w:val="28"/>
        </w:rPr>
      </w:pPr>
      <w:r>
        <w:rPr>
          <w:color w:val="auto"/>
          <w:sz w:val="28"/>
        </w:rPr>
        <w:t xml:space="preserve">- уведомлением об устранении ошибок и (или) несоответствий между представленными страхователем сведениями и сведениями, имеющимися у Социального фонда Российской Федерации, сформированным 07 июля 2025 года, полученным </w:t>
      </w:r>
      <w:r w:rsidR="006169BA">
        <w:rPr>
          <w:spacing w:val="-2"/>
          <w:sz w:val="28"/>
          <w:szCs w:val="28"/>
        </w:rPr>
        <w:t>*</w:t>
      </w:r>
      <w:r>
        <w:rPr>
          <w:spacing w:val="-2"/>
          <w:sz w:val="28"/>
          <w:szCs w:val="28"/>
        </w:rPr>
        <w:t xml:space="preserve"> </w:t>
      </w:r>
      <w:r w:rsidR="001C7E83">
        <w:rPr>
          <w:spacing w:val="-2"/>
          <w:sz w:val="28"/>
          <w:szCs w:val="28"/>
        </w:rPr>
        <w:t>0</w:t>
      </w:r>
      <w:r w:rsidR="00BD5872">
        <w:rPr>
          <w:spacing w:val="-2"/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июля 2025 года;</w:t>
      </w:r>
    </w:p>
    <w:p w:rsidR="00437354" w:rsidP="00437354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- актом о</w:t>
      </w:r>
      <w:r w:rsidRPr="009E34E1">
        <w:rPr>
          <w:color w:val="auto"/>
          <w:sz w:val="28"/>
        </w:rPr>
        <w:t xml:space="preserve">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№ </w:t>
      </w:r>
      <w:r w:rsidR="006169BA">
        <w:rPr>
          <w:color w:val="auto"/>
          <w:sz w:val="28"/>
        </w:rPr>
        <w:t>*</w:t>
      </w:r>
      <w:r w:rsidRPr="009E34E1">
        <w:rPr>
          <w:color w:val="auto"/>
          <w:sz w:val="28"/>
        </w:rPr>
        <w:t xml:space="preserve"> от                     </w:t>
      </w:r>
      <w:r w:rsidR="001C7E83">
        <w:rPr>
          <w:color w:val="auto"/>
          <w:sz w:val="28"/>
        </w:rPr>
        <w:t>2</w:t>
      </w:r>
      <w:r w:rsidR="00BD5872">
        <w:rPr>
          <w:color w:val="auto"/>
          <w:sz w:val="28"/>
        </w:rPr>
        <w:t>3</w:t>
      </w:r>
      <w:r w:rsidR="0078052B">
        <w:rPr>
          <w:color w:val="auto"/>
          <w:sz w:val="28"/>
        </w:rPr>
        <w:t xml:space="preserve"> июля</w:t>
      </w:r>
      <w:r w:rsidR="003A3E8F">
        <w:rPr>
          <w:color w:val="auto"/>
          <w:sz w:val="28"/>
        </w:rPr>
        <w:t xml:space="preserve"> 2025</w:t>
      </w:r>
      <w:r w:rsidRPr="009E34E1">
        <w:rPr>
          <w:color w:val="auto"/>
          <w:sz w:val="28"/>
        </w:rPr>
        <w:t xml:space="preserve"> года, согласно которого было выявлен</w:t>
      </w:r>
      <w:r w:rsidRPr="009E34E1">
        <w:rPr>
          <w:color w:val="auto"/>
          <w:sz w:val="28"/>
        </w:rPr>
        <w:t xml:space="preserve">о, </w:t>
      </w:r>
      <w:r w:rsidR="006169BA">
        <w:rPr>
          <w:spacing w:val="-2"/>
          <w:sz w:val="28"/>
          <w:szCs w:val="28"/>
        </w:rPr>
        <w:t>*</w:t>
      </w:r>
      <w:r w:rsidRPr="009E34E1">
        <w:rPr>
          <w:color w:val="auto"/>
          <w:sz w:val="28"/>
        </w:rPr>
        <w:t xml:space="preserve"> </w:t>
      </w:r>
      <w:r w:rsidR="002E4B5F">
        <w:rPr>
          <w:color w:val="auto"/>
          <w:sz w:val="28"/>
        </w:rPr>
        <w:t>не представило</w:t>
      </w:r>
      <w:r w:rsidRPr="009E34E1">
        <w:rPr>
          <w:color w:val="auto"/>
          <w:sz w:val="28"/>
        </w:rPr>
        <w:t xml:space="preserve"> форм</w:t>
      </w:r>
      <w:r w:rsidR="002E4B5F">
        <w:rPr>
          <w:color w:val="auto"/>
          <w:sz w:val="28"/>
        </w:rPr>
        <w:t>у</w:t>
      </w:r>
      <w:r w:rsidRPr="009E34E1">
        <w:rPr>
          <w:color w:val="auto"/>
          <w:sz w:val="28"/>
        </w:rPr>
        <w:t xml:space="preserve"> 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="005D5047">
        <w:rPr>
          <w:color w:val="auto"/>
          <w:sz w:val="28"/>
        </w:rPr>
        <w:t>м стаже» за 202</w:t>
      </w:r>
      <w:r w:rsidR="003A3E8F">
        <w:rPr>
          <w:color w:val="auto"/>
          <w:sz w:val="28"/>
        </w:rPr>
        <w:t>4</w:t>
      </w:r>
      <w:r w:rsidR="005D5047">
        <w:rPr>
          <w:color w:val="auto"/>
          <w:sz w:val="28"/>
        </w:rPr>
        <w:t xml:space="preserve"> год;</w:t>
      </w:r>
    </w:p>
    <w:p w:rsidR="00F57207" w:rsidP="00F57207">
      <w:pPr>
        <w:ind w:firstLine="709"/>
        <w:jc w:val="both"/>
        <w:rPr>
          <w:sz w:val="28"/>
          <w:szCs w:val="28"/>
        </w:rPr>
      </w:pPr>
      <w:r w:rsidRPr="003E7BC8">
        <w:rPr>
          <w:sz w:val="28"/>
          <w:szCs w:val="28"/>
        </w:rPr>
        <w:t>-</w:t>
      </w:r>
      <w:r w:rsidRPr="003E7BC8">
        <w:rPr>
          <w:sz w:val="28"/>
          <w:szCs w:val="28"/>
          <w:lang w:bidi="ru-RU"/>
        </w:rPr>
        <w:t xml:space="preserve"> выпиской </w:t>
      </w:r>
      <w:r w:rsidRPr="003E7BC8">
        <w:rPr>
          <w:sz w:val="28"/>
          <w:szCs w:val="28"/>
        </w:rPr>
        <w:t xml:space="preserve">из единого государственного реестра юридических лиц от </w:t>
      </w:r>
      <w:r w:rsidR="002E4B5F">
        <w:rPr>
          <w:sz w:val="28"/>
          <w:szCs w:val="28"/>
        </w:rPr>
        <w:t>2</w:t>
      </w:r>
      <w:r w:rsidR="00BD5872">
        <w:rPr>
          <w:sz w:val="28"/>
          <w:szCs w:val="28"/>
        </w:rPr>
        <w:t>4</w:t>
      </w:r>
      <w:r w:rsidR="0078052B">
        <w:rPr>
          <w:sz w:val="28"/>
          <w:szCs w:val="28"/>
        </w:rPr>
        <w:t xml:space="preserve"> июля </w:t>
      </w:r>
      <w:r w:rsidR="003A3E8F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3E7BC8">
        <w:rPr>
          <w:sz w:val="28"/>
          <w:szCs w:val="28"/>
        </w:rPr>
        <w:t xml:space="preserve">, свидетельствующей о постановке </w:t>
      </w:r>
      <w:r w:rsidR="006169BA">
        <w:rPr>
          <w:spacing w:val="-2"/>
          <w:sz w:val="28"/>
          <w:szCs w:val="28"/>
        </w:rPr>
        <w:t>*</w:t>
      </w:r>
      <w:r w:rsidRPr="003E7BC8">
        <w:rPr>
          <w:sz w:val="28"/>
          <w:szCs w:val="28"/>
        </w:rPr>
        <w:t xml:space="preserve"> на учете в налоговом органе, а также о месте регистрации общества</w:t>
      </w:r>
      <w:r>
        <w:rPr>
          <w:sz w:val="28"/>
          <w:szCs w:val="28"/>
        </w:rPr>
        <w:t>.</w:t>
      </w:r>
    </w:p>
    <w:p w:rsidR="00981C05" w:rsidRPr="009E34E1" w:rsidP="00F57207">
      <w:pPr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A74BB6" w:rsidRPr="009E34E1" w:rsidP="00A74BB6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Действия должностного ли</w:t>
      </w:r>
      <w:r w:rsidRPr="009E34E1">
        <w:rPr>
          <w:color w:val="auto"/>
          <w:sz w:val="28"/>
        </w:rPr>
        <w:t xml:space="preserve">ца </w:t>
      </w:r>
      <w:r w:rsidR="002F3673">
        <w:rPr>
          <w:sz w:val="28"/>
        </w:rPr>
        <w:t>Богунова К.А</w:t>
      </w:r>
      <w:r w:rsidRPr="009E34E1">
        <w:rPr>
          <w:color w:val="auto"/>
          <w:spacing w:val="-2"/>
          <w:sz w:val="28"/>
        </w:rPr>
        <w:t>.</w:t>
      </w:r>
      <w:r w:rsidRPr="009E34E1">
        <w:rPr>
          <w:color w:val="auto"/>
          <w:sz w:val="28"/>
        </w:rPr>
        <w:t xml:space="preserve"> мировой судья квалифицирует по части 1 статьи 15.33.2 Кодекса Российской Федерации об административных правонарушениях как непредставление в установленный </w:t>
      </w:r>
      <w:hyperlink r:id="rId5" w:anchor="/document/10106192/entry/8" w:history="1">
        <w:r w:rsidRPr="009E34E1">
          <w:rPr>
            <w:color w:val="auto"/>
            <w:sz w:val="28"/>
          </w:rPr>
          <w:t>законодательством</w:t>
        </w:r>
      </w:hyperlink>
      <w:r w:rsidRPr="009E34E1">
        <w:rPr>
          <w:color w:val="auto"/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</w:t>
      </w:r>
      <w:r w:rsidRPr="009E34E1">
        <w:rPr>
          <w:color w:val="auto"/>
          <w:sz w:val="28"/>
        </w:rPr>
        <w:t>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981C05" w:rsidP="00420823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Обстоятельств, смягчающ</w:t>
      </w:r>
      <w:r w:rsidRPr="009E34E1">
        <w:rPr>
          <w:color w:val="auto"/>
          <w:sz w:val="28"/>
        </w:rPr>
        <w:t>и</w:t>
      </w:r>
      <w:r w:rsidRPr="009E34E1" w:rsidR="00DA07F0">
        <w:rPr>
          <w:color w:val="auto"/>
          <w:sz w:val="28"/>
        </w:rPr>
        <w:t>х</w:t>
      </w:r>
      <w:r w:rsidRPr="009E34E1">
        <w:rPr>
          <w:color w:val="auto"/>
          <w:sz w:val="28"/>
        </w:rPr>
        <w:t xml:space="preserve"> </w:t>
      </w:r>
      <w:r w:rsidRPr="009E34E1" w:rsidR="00420823">
        <w:rPr>
          <w:color w:val="auto"/>
          <w:sz w:val="28"/>
        </w:rPr>
        <w:t>и</w:t>
      </w:r>
      <w:r w:rsidRPr="009E34E1" w:rsidR="00710A46">
        <w:rPr>
          <w:color w:val="auto"/>
          <w:sz w:val="28"/>
        </w:rPr>
        <w:t xml:space="preserve"> отягчающих административную ответственность, по делу не установлено.</w:t>
      </w:r>
    </w:p>
    <w:p w:rsidR="00A74BB6" w:rsidRPr="009E34E1" w:rsidP="00A74BB6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Согласно части 1 статьи 15.33.2 Кодекса Российской Федерации об административных правонарушениях непредставление в установленный </w:t>
      </w:r>
      <w:hyperlink r:id="rId6" w:anchor="/document/10106192/entry/8" w:history="1">
        <w:r w:rsidRPr="009E34E1">
          <w:rPr>
            <w:color w:val="auto"/>
            <w:sz w:val="28"/>
          </w:rPr>
          <w:t>законодательством</w:t>
        </w:r>
      </w:hyperlink>
      <w:r w:rsidRPr="009E34E1">
        <w:rPr>
          <w:color w:val="auto"/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</w:t>
      </w:r>
      <w:r w:rsidRPr="009E34E1">
        <w:rPr>
          <w:color w:val="auto"/>
          <w:sz w:val="28"/>
        </w:rPr>
        <w:t>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</w:t>
      </w:r>
      <w:r w:rsidRPr="009E34E1">
        <w:rPr>
          <w:color w:val="auto"/>
          <w:sz w:val="28"/>
        </w:rPr>
        <w:t>о социального страхования, влечет наложение административного штрафа на должностных лиц в размере от трехсот до пятисот рублей.</w:t>
      </w:r>
    </w:p>
    <w:p w:rsidR="00981C05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На основании изложенного и руководствуясь частью 1 статьи 15.33.2,    статьями 29.9, 29.10 Кодекса Российской Федерации об админ</w:t>
      </w:r>
      <w:r w:rsidRPr="009E34E1">
        <w:rPr>
          <w:color w:val="auto"/>
          <w:sz w:val="28"/>
        </w:rPr>
        <w:t>истративных правонарушениях, мировой судья</w:t>
      </w:r>
    </w:p>
    <w:p w:rsidR="00743DF4">
      <w:pPr>
        <w:ind w:firstLine="708"/>
        <w:jc w:val="both"/>
        <w:rPr>
          <w:color w:val="auto"/>
          <w:sz w:val="28"/>
        </w:rPr>
      </w:pPr>
    </w:p>
    <w:p w:rsidR="00D969B6">
      <w:pPr>
        <w:ind w:firstLine="708"/>
        <w:jc w:val="center"/>
        <w:rPr>
          <w:color w:val="auto"/>
          <w:sz w:val="28"/>
        </w:rPr>
      </w:pPr>
      <w:r w:rsidRPr="009E34E1">
        <w:rPr>
          <w:color w:val="auto"/>
          <w:sz w:val="28"/>
        </w:rPr>
        <w:t>П О С Т А Н О В И Л:</w:t>
      </w:r>
    </w:p>
    <w:p w:rsidR="005C0E8F" w:rsidRPr="009E34E1">
      <w:pPr>
        <w:ind w:firstLine="708"/>
        <w:jc w:val="center"/>
        <w:rPr>
          <w:color w:val="auto"/>
          <w:sz w:val="28"/>
        </w:rPr>
      </w:pP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Должностное лицо </w:t>
      </w:r>
      <w:r w:rsidRPr="00BD5872" w:rsidR="00BD5872">
        <w:rPr>
          <w:sz w:val="28"/>
          <w:szCs w:val="28"/>
        </w:rPr>
        <w:t xml:space="preserve">Богунова Константина Александровича </w:t>
      </w:r>
      <w:r w:rsidRPr="009E34E1">
        <w:rPr>
          <w:color w:val="auto"/>
          <w:sz w:val="28"/>
        </w:rPr>
        <w:t>признать виновн</w:t>
      </w:r>
      <w:r w:rsidR="00180B1B">
        <w:rPr>
          <w:color w:val="auto"/>
          <w:sz w:val="28"/>
        </w:rPr>
        <w:t>ым</w:t>
      </w:r>
      <w:r w:rsidRPr="009E34E1">
        <w:rPr>
          <w:color w:val="auto"/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="00180B1B">
        <w:rPr>
          <w:color w:val="auto"/>
          <w:sz w:val="28"/>
        </w:rPr>
        <w:t>му</w:t>
      </w:r>
      <w:r w:rsidRPr="009E34E1">
        <w:rPr>
          <w:color w:val="auto"/>
          <w:sz w:val="28"/>
        </w:rPr>
        <w:t xml:space="preserve"> наказание в виде административного штрафа в размере</w:t>
      </w:r>
      <w:r w:rsidRPr="009E34E1">
        <w:rPr>
          <w:b/>
          <w:color w:val="auto"/>
          <w:sz w:val="28"/>
        </w:rPr>
        <w:t xml:space="preserve"> </w:t>
      </w:r>
      <w:r w:rsidRPr="009E34E1">
        <w:rPr>
          <w:color w:val="auto"/>
          <w:sz w:val="28"/>
        </w:rPr>
        <w:t>300 (триста)</w:t>
      </w:r>
      <w:r w:rsidRPr="009E34E1">
        <w:rPr>
          <w:b/>
          <w:color w:val="auto"/>
          <w:sz w:val="28"/>
        </w:rPr>
        <w:t xml:space="preserve"> </w:t>
      </w:r>
      <w:r w:rsidRPr="009E34E1">
        <w:rPr>
          <w:color w:val="auto"/>
          <w:sz w:val="28"/>
        </w:rPr>
        <w:t xml:space="preserve">рублей. 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Администрати</w:t>
      </w:r>
      <w:r w:rsidRPr="009E34E1">
        <w:rPr>
          <w:color w:val="auto"/>
          <w:sz w:val="28"/>
        </w:rPr>
        <w:t>вный 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Ханты-Мансийск//УФК                               Ханты-Мансийскому автономному округу – Югре г</w:t>
      </w:r>
      <w:r w:rsidRPr="009E34E1">
        <w:rPr>
          <w:color w:val="auto"/>
          <w:sz w:val="28"/>
        </w:rPr>
        <w:t>. Ханты-Мансийск, БИК ТОФК 007162163, счет получателя платежа  03100643000000018700, номер счета банка получателя 40102810245370000007, ИНН 8601002078, КПП 860101001, КБК 7</w:t>
      </w:r>
      <w:r w:rsidRPr="009E34E1" w:rsidR="00620513">
        <w:rPr>
          <w:color w:val="auto"/>
          <w:sz w:val="28"/>
        </w:rPr>
        <w:t>9711601230060001140</w:t>
      </w:r>
      <w:r w:rsidRPr="009E34E1">
        <w:rPr>
          <w:color w:val="auto"/>
          <w:sz w:val="28"/>
        </w:rPr>
        <w:t xml:space="preserve">, ОКТМО 71879000, УИН: </w:t>
      </w:r>
      <w:r w:rsidR="00975F6B">
        <w:rPr>
          <w:color w:val="auto"/>
          <w:sz w:val="28"/>
        </w:rPr>
        <w:t>79702700000000</w:t>
      </w:r>
      <w:r w:rsidR="0078052B">
        <w:rPr>
          <w:color w:val="auto"/>
          <w:sz w:val="28"/>
        </w:rPr>
        <w:t>3</w:t>
      </w:r>
      <w:r w:rsidR="00920739">
        <w:rPr>
          <w:color w:val="auto"/>
          <w:sz w:val="28"/>
        </w:rPr>
        <w:t>1</w:t>
      </w:r>
      <w:r w:rsidR="001C7E83">
        <w:rPr>
          <w:color w:val="auto"/>
          <w:sz w:val="28"/>
        </w:rPr>
        <w:t>6</w:t>
      </w:r>
      <w:r w:rsidR="00BD5872">
        <w:rPr>
          <w:color w:val="auto"/>
          <w:sz w:val="28"/>
        </w:rPr>
        <w:t>627</w:t>
      </w:r>
      <w:r w:rsidRPr="009E34E1">
        <w:rPr>
          <w:color w:val="auto"/>
          <w:sz w:val="28"/>
        </w:rPr>
        <w:t xml:space="preserve">, назначение платежа: </w:t>
      </w:r>
      <w:r w:rsidRPr="009E34E1">
        <w:rPr>
          <w:color w:val="auto"/>
          <w:sz w:val="28"/>
        </w:rPr>
        <w:t>штраф за административное правонарушение по протоколу №</w:t>
      </w:r>
      <w:r w:rsidR="00BD5872">
        <w:rPr>
          <w:color w:val="auto"/>
          <w:sz w:val="28"/>
        </w:rPr>
        <w:t>192</w:t>
      </w:r>
      <w:r w:rsidR="003A3E8F">
        <w:rPr>
          <w:color w:val="auto"/>
          <w:sz w:val="28"/>
        </w:rPr>
        <w:t>/2025</w:t>
      </w:r>
      <w:r w:rsidRPr="009E34E1">
        <w:rPr>
          <w:color w:val="auto"/>
          <w:sz w:val="28"/>
        </w:rPr>
        <w:t xml:space="preserve"> за </w:t>
      </w:r>
      <w:r w:rsidRPr="009E34E1" w:rsidR="00D969B6">
        <w:rPr>
          <w:color w:val="auto"/>
          <w:sz w:val="28"/>
        </w:rPr>
        <w:t>форму</w:t>
      </w:r>
      <w:r w:rsidRPr="009E34E1" w:rsidR="00140B30">
        <w:rPr>
          <w:color w:val="auto"/>
          <w:sz w:val="28"/>
        </w:rPr>
        <w:t xml:space="preserve"> </w:t>
      </w:r>
      <w:r w:rsidRPr="009E34E1" w:rsidR="004C4DB8">
        <w:rPr>
          <w:color w:val="auto"/>
          <w:sz w:val="28"/>
        </w:rPr>
        <w:t>ЕФС-1, раздел 1, подраздел 1.2</w:t>
      </w:r>
      <w:r w:rsidRPr="009E34E1" w:rsidR="00420823">
        <w:rPr>
          <w:color w:val="auto"/>
          <w:sz w:val="28"/>
        </w:rPr>
        <w:t>.</w:t>
      </w:r>
      <w:r w:rsidRPr="009E34E1">
        <w:rPr>
          <w:color w:val="auto"/>
          <w:sz w:val="28"/>
        </w:rPr>
        <w:t>; рег.№027-011-</w:t>
      </w:r>
      <w:r w:rsidR="0078052B">
        <w:rPr>
          <w:color w:val="auto"/>
          <w:sz w:val="28"/>
        </w:rPr>
        <w:t>00</w:t>
      </w:r>
      <w:r w:rsidR="00BD5872">
        <w:rPr>
          <w:color w:val="auto"/>
          <w:sz w:val="28"/>
        </w:rPr>
        <w:t>4231</w:t>
      </w:r>
      <w:r w:rsidRPr="009E34E1">
        <w:rPr>
          <w:color w:val="auto"/>
          <w:sz w:val="28"/>
        </w:rPr>
        <w:t>.</w:t>
      </w:r>
    </w:p>
    <w:p w:rsidR="00A74BB6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</w:t>
      </w:r>
      <w:r w:rsidRPr="009E34E1">
        <w:rPr>
          <w:color w:val="auto"/>
          <w:sz w:val="28"/>
        </w:rPr>
        <w:t xml:space="preserve">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7" w:anchor="/document/12125267/entry/322011" w:history="1">
        <w:r w:rsidRPr="009E34E1">
          <w:rPr>
            <w:color w:val="auto"/>
            <w:sz w:val="28"/>
          </w:rPr>
          <w:t>частями 1.1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02013" w:history="1">
        <w:r w:rsidRPr="009E34E1">
          <w:rPr>
            <w:color w:val="auto"/>
            <w:sz w:val="28"/>
          </w:rPr>
          <w:t>1.3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22131" w:history="1">
        <w:r w:rsidRPr="009E34E1">
          <w:rPr>
            <w:color w:val="auto"/>
            <w:sz w:val="28"/>
          </w:rPr>
          <w:t>1.3-1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22132" w:history="1">
        <w:r w:rsidRPr="009E34E1">
          <w:rPr>
            <w:color w:val="auto"/>
            <w:sz w:val="28"/>
          </w:rPr>
          <w:t xml:space="preserve">1.3-2 </w:t>
        </w:r>
      </w:hyperlink>
      <w:r w:rsidRPr="009E34E1">
        <w:rPr>
          <w:color w:val="auto"/>
          <w:sz w:val="28"/>
        </w:rPr>
        <w:t>и</w:t>
      </w:r>
      <w:r w:rsidRPr="009E34E1">
        <w:rPr>
          <w:color w:val="auto"/>
          <w:sz w:val="28"/>
        </w:rPr>
        <w:t xml:space="preserve"> </w:t>
      </w:r>
      <w:hyperlink r:id="rId7" w:anchor="/document/12125267/entry/302014" w:history="1">
        <w:r w:rsidRPr="009E34E1">
          <w:rPr>
            <w:color w:val="auto"/>
            <w:sz w:val="28"/>
          </w:rPr>
          <w:t>1.4</w:t>
        </w:r>
      </w:hyperlink>
      <w:r w:rsidRPr="009E34E1">
        <w:rPr>
          <w:color w:val="auto"/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9E34E1">
          <w:rPr>
            <w:color w:val="auto"/>
            <w:sz w:val="28"/>
          </w:rPr>
          <w:t>статьей 31.5</w:t>
        </w:r>
      </w:hyperlink>
      <w:r w:rsidRPr="009E34E1">
        <w:rPr>
          <w:color w:val="auto"/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</w:t>
      </w:r>
      <w:r w:rsidR="002B2845">
        <w:rPr>
          <w:color w:val="auto"/>
          <w:sz w:val="28"/>
        </w:rPr>
        <w:t>1</w:t>
      </w:r>
      <w:r w:rsidR="00180B1B">
        <w:rPr>
          <w:color w:val="auto"/>
          <w:sz w:val="28"/>
        </w:rPr>
        <w:t xml:space="preserve"> </w:t>
      </w:r>
      <w:r w:rsidRPr="009E34E1">
        <w:rPr>
          <w:color w:val="auto"/>
          <w:sz w:val="28"/>
        </w:rPr>
        <w:t>Няганского судебного района ХМАО-Югры.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Согласно части 5 статьи 32.2 Кодекса Российской Федерации об административ</w:t>
      </w:r>
      <w:r w:rsidRPr="009E34E1">
        <w:rPr>
          <w:color w:val="auto"/>
          <w:sz w:val="28"/>
        </w:rPr>
        <w:t xml:space="preserve">ных правонарушениях, при отсутствии документа (в том числе не предъявлении квитанции в указанные выше сроки мировому судье судебного участка № </w:t>
      </w:r>
      <w:r w:rsidR="0078052B">
        <w:rPr>
          <w:color w:val="auto"/>
          <w:sz w:val="28"/>
        </w:rPr>
        <w:t>1</w:t>
      </w:r>
      <w:r w:rsidRPr="009E34E1">
        <w:rPr>
          <w:color w:val="auto"/>
          <w:sz w:val="28"/>
        </w:rPr>
        <w:t xml:space="preserve"> Няганского судебного района ХМАО-Югры), свидетельствующего об уплате административного штрафа, судья направляет</w:t>
      </w:r>
      <w:r w:rsidRPr="009E34E1">
        <w:rPr>
          <w:color w:val="auto"/>
          <w:sz w:val="28"/>
        </w:rPr>
        <w:t xml:space="preserve">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8" w:anchor="sub_202501" w:history="1">
        <w:r w:rsidRPr="009E34E1">
          <w:rPr>
            <w:rStyle w:val="Hyperlink"/>
            <w:color w:val="auto"/>
            <w:sz w:val="28"/>
            <w:u w:val="none"/>
          </w:rPr>
          <w:t>статьи 20.25</w:t>
        </w:r>
      </w:hyperlink>
      <w:r w:rsidRPr="009E34E1">
        <w:rPr>
          <w:color w:val="auto"/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Постановление по делу об административном пр</w:t>
      </w:r>
      <w:r w:rsidRPr="009E34E1">
        <w:rPr>
          <w:color w:val="auto"/>
          <w:sz w:val="28"/>
        </w:rPr>
        <w:t>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2B2845">
        <w:rPr>
          <w:color w:val="auto"/>
          <w:sz w:val="28"/>
        </w:rPr>
        <w:t>1</w:t>
      </w:r>
      <w:r w:rsidRPr="009E34E1">
        <w:rPr>
          <w:color w:val="auto"/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</w:t>
      </w:r>
      <w:r w:rsidRPr="009E34E1">
        <w:rPr>
          <w:color w:val="auto"/>
          <w:sz w:val="28"/>
        </w:rPr>
        <w:t xml:space="preserve">й рассматривать жалобу, в течение 10 </w:t>
      </w:r>
      <w:r w:rsidR="00733236">
        <w:rPr>
          <w:color w:val="auto"/>
          <w:sz w:val="28"/>
        </w:rPr>
        <w:t>дней</w:t>
      </w:r>
      <w:r w:rsidRPr="009E34E1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140B30">
      <w:pPr>
        <w:jc w:val="center"/>
        <w:rPr>
          <w:color w:val="auto"/>
          <w:sz w:val="28"/>
        </w:rPr>
      </w:pPr>
    </w:p>
    <w:p w:rsidR="0013776D">
      <w:pPr>
        <w:jc w:val="center"/>
        <w:rPr>
          <w:color w:val="auto"/>
          <w:sz w:val="28"/>
        </w:rPr>
      </w:pPr>
    </w:p>
    <w:p w:rsidR="0013776D" w:rsidRPr="009E34E1">
      <w:pPr>
        <w:jc w:val="center"/>
        <w:rPr>
          <w:color w:val="auto"/>
          <w:sz w:val="28"/>
        </w:rPr>
      </w:pPr>
    </w:p>
    <w:p w:rsidR="00981C05" w:rsidRPr="009E34E1">
      <w:pPr>
        <w:jc w:val="center"/>
        <w:rPr>
          <w:color w:val="auto"/>
        </w:rPr>
      </w:pPr>
      <w:r w:rsidRPr="009E34E1">
        <w:rPr>
          <w:color w:val="auto"/>
          <w:sz w:val="28"/>
        </w:rPr>
        <w:t>Мировой судья</w:t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  <w:t xml:space="preserve">            </w:t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  <w:t>Л.Г.Волкова</w:t>
      </w:r>
    </w:p>
    <w:sectPr w:rsidSect="009D3D54">
      <w:footerReference w:type="default" r:id="rId9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0756615"/>
      <w:docPartObj>
        <w:docPartGallery w:val="Page Numbers (Bottom of Page)"/>
        <w:docPartUnique/>
      </w:docPartObj>
    </w:sdtPr>
    <w:sdtContent>
      <w:p w:rsidR="005C0E8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C4D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05"/>
    <w:rsid w:val="000068B7"/>
    <w:rsid w:val="00047A2E"/>
    <w:rsid w:val="00047B6F"/>
    <w:rsid w:val="00082E0C"/>
    <w:rsid w:val="000C1B68"/>
    <w:rsid w:val="000C680B"/>
    <w:rsid w:val="000E3821"/>
    <w:rsid w:val="00105693"/>
    <w:rsid w:val="00127153"/>
    <w:rsid w:val="00134298"/>
    <w:rsid w:val="0013776D"/>
    <w:rsid w:val="00140B30"/>
    <w:rsid w:val="0017107F"/>
    <w:rsid w:val="001710B2"/>
    <w:rsid w:val="00177DB1"/>
    <w:rsid w:val="00180B1B"/>
    <w:rsid w:val="001967E7"/>
    <w:rsid w:val="00196BBC"/>
    <w:rsid w:val="001A02C9"/>
    <w:rsid w:val="001C1431"/>
    <w:rsid w:val="001C7E83"/>
    <w:rsid w:val="00255686"/>
    <w:rsid w:val="00270387"/>
    <w:rsid w:val="0029091E"/>
    <w:rsid w:val="002B2845"/>
    <w:rsid w:val="002C4E0C"/>
    <w:rsid w:val="002D68C6"/>
    <w:rsid w:val="002E0B05"/>
    <w:rsid w:val="002E4B5F"/>
    <w:rsid w:val="002F3673"/>
    <w:rsid w:val="002F5353"/>
    <w:rsid w:val="00367F49"/>
    <w:rsid w:val="003A3E8F"/>
    <w:rsid w:val="003D4F17"/>
    <w:rsid w:val="003E7BC8"/>
    <w:rsid w:val="00413A24"/>
    <w:rsid w:val="00420823"/>
    <w:rsid w:val="00423CD8"/>
    <w:rsid w:val="00437354"/>
    <w:rsid w:val="004463F7"/>
    <w:rsid w:val="004510EC"/>
    <w:rsid w:val="004C4DB8"/>
    <w:rsid w:val="00513904"/>
    <w:rsid w:val="00543959"/>
    <w:rsid w:val="005A6BBB"/>
    <w:rsid w:val="005C0E8F"/>
    <w:rsid w:val="005C44B3"/>
    <w:rsid w:val="005D5047"/>
    <w:rsid w:val="005E114C"/>
    <w:rsid w:val="00602360"/>
    <w:rsid w:val="006169BA"/>
    <w:rsid w:val="006169FE"/>
    <w:rsid w:val="00620513"/>
    <w:rsid w:val="00642439"/>
    <w:rsid w:val="00690098"/>
    <w:rsid w:val="0069208C"/>
    <w:rsid w:val="006E0600"/>
    <w:rsid w:val="00710A46"/>
    <w:rsid w:val="00733236"/>
    <w:rsid w:val="00733418"/>
    <w:rsid w:val="00743DF4"/>
    <w:rsid w:val="00765F3B"/>
    <w:rsid w:val="00772423"/>
    <w:rsid w:val="0078052B"/>
    <w:rsid w:val="007A1D76"/>
    <w:rsid w:val="00847C10"/>
    <w:rsid w:val="00876BDC"/>
    <w:rsid w:val="0089013F"/>
    <w:rsid w:val="008A3719"/>
    <w:rsid w:val="008A4E42"/>
    <w:rsid w:val="008D5CF4"/>
    <w:rsid w:val="00920739"/>
    <w:rsid w:val="00935499"/>
    <w:rsid w:val="009475EE"/>
    <w:rsid w:val="00951274"/>
    <w:rsid w:val="009562DF"/>
    <w:rsid w:val="00975F6B"/>
    <w:rsid w:val="00981C05"/>
    <w:rsid w:val="009A0778"/>
    <w:rsid w:val="009A4EE1"/>
    <w:rsid w:val="009A5FEF"/>
    <w:rsid w:val="009B4B45"/>
    <w:rsid w:val="009B7D5D"/>
    <w:rsid w:val="009C4005"/>
    <w:rsid w:val="009D3D54"/>
    <w:rsid w:val="009D4C0A"/>
    <w:rsid w:val="009E28A4"/>
    <w:rsid w:val="009E34E1"/>
    <w:rsid w:val="00A27DD2"/>
    <w:rsid w:val="00A34536"/>
    <w:rsid w:val="00A70166"/>
    <w:rsid w:val="00A74BB6"/>
    <w:rsid w:val="00AA6805"/>
    <w:rsid w:val="00AD3474"/>
    <w:rsid w:val="00AE497E"/>
    <w:rsid w:val="00AF066E"/>
    <w:rsid w:val="00B05C5A"/>
    <w:rsid w:val="00B265B2"/>
    <w:rsid w:val="00B5653D"/>
    <w:rsid w:val="00BA1397"/>
    <w:rsid w:val="00BC721A"/>
    <w:rsid w:val="00BD5872"/>
    <w:rsid w:val="00BD6FCD"/>
    <w:rsid w:val="00C10B93"/>
    <w:rsid w:val="00C47BBC"/>
    <w:rsid w:val="00C53D42"/>
    <w:rsid w:val="00C62C1F"/>
    <w:rsid w:val="00C81B49"/>
    <w:rsid w:val="00CB17A2"/>
    <w:rsid w:val="00CF54EF"/>
    <w:rsid w:val="00D52914"/>
    <w:rsid w:val="00D70A34"/>
    <w:rsid w:val="00D73CCA"/>
    <w:rsid w:val="00D7443B"/>
    <w:rsid w:val="00D969B6"/>
    <w:rsid w:val="00DA07F0"/>
    <w:rsid w:val="00DA756A"/>
    <w:rsid w:val="00DB5989"/>
    <w:rsid w:val="00DC4629"/>
    <w:rsid w:val="00E206A6"/>
    <w:rsid w:val="00E45AD3"/>
    <w:rsid w:val="00E76BD7"/>
    <w:rsid w:val="00E8296C"/>
    <w:rsid w:val="00EB08D9"/>
    <w:rsid w:val="00EC3E63"/>
    <w:rsid w:val="00F1107D"/>
    <w:rsid w:val="00F319C3"/>
    <w:rsid w:val="00F52DC9"/>
    <w:rsid w:val="00F57207"/>
    <w:rsid w:val="00F648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595431-5A66-4487-8146-7E9FAADD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1"/>
    <w:link w:val="BodyTextIndent2"/>
    <w:rPr>
      <w:rFonts w:ascii="Times New Roman" w:hAnsi="Times New Roman"/>
      <w:sz w:val="24"/>
    </w:rPr>
  </w:style>
  <w:style w:type="paragraph" w:styleId="TOC2">
    <w:name w:val="toc 2"/>
    <w:next w:val="Normal"/>
    <w:link w:val="20"/>
    <w:uiPriority w:val="39"/>
    <w:pPr>
      <w:ind w:left="200"/>
    </w:pPr>
    <w:rPr>
      <w:rFonts w:ascii="XO Thames" w:hAnsi="XO Thames"/>
      <w:sz w:val="28"/>
    </w:rPr>
  </w:style>
  <w:style w:type="character" w:customStyle="1" w:styleId="20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rFonts w:ascii="Times New Roman" w:hAnsi="Times New Roman"/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character" w:customStyle="1" w:styleId="a0">
    <w:name w:val="Текст выноски Знак"/>
    <w:basedOn w:val="1"/>
    <w:link w:val="BalloonText"/>
    <w:rPr>
      <w:rFonts w:ascii="Tahoma" w:hAnsi="Tahoma"/>
      <w:sz w:val="16"/>
    </w:rPr>
  </w:style>
  <w:style w:type="paragraph" w:styleId="Footer">
    <w:name w:val="footer"/>
    <w:basedOn w:val="Normal"/>
    <w:link w:val="a1"/>
    <w:uiPriority w:val="9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uiPriority w:val="99"/>
    <w:rPr>
      <w:rFonts w:ascii="Times New Roman" w:hAnsi="Times New Roman"/>
      <w:sz w:val="24"/>
    </w:rPr>
  </w:style>
  <w:style w:type="paragraph" w:styleId="NoSpacing">
    <w:name w:val="No Spacing"/>
    <w:link w:val="a2"/>
    <w:pPr>
      <w:spacing w:after="0" w:line="240" w:lineRule="auto"/>
    </w:pPr>
    <w:rPr>
      <w:rFonts w:ascii="Calibri" w:hAnsi="Calibri"/>
    </w:rPr>
  </w:style>
  <w:style w:type="character" w:customStyle="1" w:styleId="a2">
    <w:name w:val="Без интервала Знак"/>
    <w:link w:val="NoSpacing"/>
    <w:rPr>
      <w:rFonts w:ascii="Calibri" w:hAnsi="Calibri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a3">
    <w:name w:val="Гипертекстовая ссылка"/>
    <w:basedOn w:val="10"/>
    <w:link w:val="0"/>
    <w:rPr>
      <w:color w:val="106BBE"/>
    </w:rPr>
  </w:style>
  <w:style w:type="character" w:customStyle="1" w:styleId="0">
    <w:name w:val="Гипертекстовая ссылка_0"/>
    <w:basedOn w:val="DefaultParagraphFont"/>
    <w:link w:val="a3"/>
    <w:rPr>
      <w:color w:val="106BB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Header">
    <w:name w:val="head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r-ngn-hv1.ngn.mirsud86.local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C:/Users/BEZGOD~1/AppData/Local/Temp/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16B50-6B7A-42DC-9D94-F770AFBA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